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6EEFB" w14:textId="77777777" w:rsidR="00DE5A16" w:rsidRPr="002013DA" w:rsidRDefault="00DE5A16" w:rsidP="00DE5A16">
      <w:pPr>
        <w:tabs>
          <w:tab w:val="left" w:pos="325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sk-SK"/>
          <w14:ligatures w14:val="none"/>
        </w:rPr>
        <w:t>Obec Kechnec</w:t>
      </w:r>
    </w:p>
    <w:p w14:paraId="6D9AE753" w14:textId="77777777" w:rsidR="00DE5A16" w:rsidRPr="002013DA" w:rsidRDefault="00DE5A16" w:rsidP="00DE5A16">
      <w:pPr>
        <w:tabs>
          <w:tab w:val="left" w:pos="325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sk-SK"/>
          <w14:ligatures w14:val="none"/>
        </w:rPr>
        <w:t xml:space="preserve"> zastúpená starostom Ing. Tomášom </w:t>
      </w:r>
      <w:proofErr w:type="spellStart"/>
      <w:r w:rsidRPr="002013DA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sk-SK"/>
          <w14:ligatures w14:val="none"/>
        </w:rPr>
        <w:t>Konkolyom</w:t>
      </w:r>
      <w:proofErr w:type="spellEnd"/>
      <w:r w:rsidRPr="002013DA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sk-SK"/>
          <w14:ligatures w14:val="none"/>
        </w:rPr>
        <w:t>, PhD.</w:t>
      </w:r>
    </w:p>
    <w:p w14:paraId="6AA95AAE" w14:textId="77777777" w:rsidR="00DE5A16" w:rsidRPr="002013DA" w:rsidRDefault="00DE5A16" w:rsidP="00DE5A16">
      <w:pPr>
        <w:tabs>
          <w:tab w:val="left" w:pos="3257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8"/>
          <w:szCs w:val="20"/>
          <w:lang w:eastAsia="sk-SK"/>
          <w14:ligatures w14:val="none"/>
        </w:rPr>
        <w:t xml:space="preserve">stavebný úrad </w:t>
      </w:r>
    </w:p>
    <w:p w14:paraId="7E08A50A" w14:textId="77777777" w:rsidR="00DE5A16" w:rsidRPr="002013DA" w:rsidRDefault="00DE5A16" w:rsidP="00DE5A16">
      <w:pPr>
        <w:widowControl w:val="0"/>
        <w:suppressLineNumbers/>
        <w:pBdr>
          <w:bottom w:val="double" w:sz="2" w:space="0" w:color="808080"/>
        </w:pBdr>
        <w:suppressAutoHyphens/>
        <w:spacing w:after="283" w:line="240" w:lineRule="auto"/>
        <w:jc w:val="both"/>
        <w:rPr>
          <w:rFonts w:ascii="Times New Roman" w:eastAsia="Times New Roman" w:hAnsi="Times New Roman" w:cs="Times New Roman"/>
          <w:color w:val="00000A"/>
          <w:sz w:val="12"/>
          <w:szCs w:val="12"/>
          <w:lang w:eastAsia="zh-CN" w:bidi="hi-IN"/>
          <w14:ligatures w14:val="none"/>
        </w:rPr>
      </w:pPr>
    </w:p>
    <w:p w14:paraId="2CB07D0D" w14:textId="10C47FDE" w:rsidR="00DE5A16" w:rsidRPr="002013DA" w:rsidRDefault="00DE5A16" w:rsidP="00DE5A16">
      <w:pPr>
        <w:widowControl w:val="0"/>
        <w:tabs>
          <w:tab w:val="left" w:pos="636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 xml:space="preserve">Číslo: </w:t>
      </w:r>
      <w:proofErr w:type="spellStart"/>
      <w:r w:rsidRPr="002013DA"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>OUKc</w:t>
      </w:r>
      <w:proofErr w:type="spellEnd"/>
      <w:r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 xml:space="preserve"> 385</w:t>
      </w:r>
      <w:r w:rsidRPr="002013DA"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>/202</w:t>
      </w:r>
      <w:r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>4</w:t>
      </w:r>
      <w:r w:rsidRPr="002013DA"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>-</w:t>
      </w:r>
      <w:r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>úk</w:t>
      </w:r>
      <w:r w:rsidRPr="002013DA"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 xml:space="preserve">                               </w:t>
      </w:r>
      <w:r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 xml:space="preserve">                               </w:t>
      </w:r>
      <w:r w:rsidRPr="002013DA"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 xml:space="preserve"> V Kechneci  dňa </w:t>
      </w:r>
      <w:r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>29.11.</w:t>
      </w:r>
      <w:r w:rsidRPr="002013DA"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>202</w:t>
      </w:r>
      <w:r>
        <w:rPr>
          <w:rFonts w:ascii="Times New Roman" w:eastAsia="Arial Unicode MS" w:hAnsi="Times New Roman" w:cs="Times New Roman"/>
          <w:color w:val="00000A"/>
          <w:sz w:val="24"/>
          <w:szCs w:val="24"/>
          <w:lang w:eastAsia="sk-SK"/>
          <w14:ligatures w14:val="none"/>
        </w:rPr>
        <w:t>4</w:t>
      </w:r>
    </w:p>
    <w:p w14:paraId="09BA1E7D" w14:textId="77777777" w:rsidR="00DE5A16" w:rsidRPr="002013DA" w:rsidRDefault="00DE5A16" w:rsidP="00DE5A16">
      <w:pPr>
        <w:widowControl w:val="0"/>
        <w:tabs>
          <w:tab w:val="left" w:pos="6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lang w:eastAsia="zh-CN" w:bidi="hi-IN"/>
          <w14:ligatures w14:val="none"/>
        </w:rPr>
      </w:pPr>
    </w:p>
    <w:p w14:paraId="44304ED1" w14:textId="77777777" w:rsidR="00DE5A16" w:rsidRPr="002013DA" w:rsidRDefault="00DE5A16" w:rsidP="00DE5A16">
      <w:pPr>
        <w:widowControl w:val="0"/>
        <w:tabs>
          <w:tab w:val="left" w:pos="6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 w:bidi="hi-IN"/>
          <w14:ligatures w14:val="none"/>
        </w:rPr>
      </w:pPr>
    </w:p>
    <w:p w14:paraId="0C4C849E" w14:textId="77777777" w:rsidR="00DE5A16" w:rsidRPr="002013DA" w:rsidRDefault="00DE5A16" w:rsidP="00DE5A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           </w:t>
      </w:r>
    </w:p>
    <w:p w14:paraId="6E8848F5" w14:textId="77777777" w:rsidR="00DE5A16" w:rsidRPr="002013DA" w:rsidRDefault="00DE5A16" w:rsidP="00DE5A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7D63DB9B" w14:textId="77777777" w:rsidR="00DE5A16" w:rsidRPr="002013DA" w:rsidRDefault="00DE5A16" w:rsidP="00DE5A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 </w:t>
      </w:r>
    </w:p>
    <w:p w14:paraId="7AECCC34" w14:textId="77777777" w:rsidR="00DE5A16" w:rsidRPr="002013DA" w:rsidRDefault="00DE5A16" w:rsidP="00DE5A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cs-CZ"/>
          <w14:ligatures w14:val="none"/>
        </w:rPr>
        <w:t xml:space="preserve">                                   </w:t>
      </w:r>
    </w:p>
    <w:p w14:paraId="6962F3AE" w14:textId="77777777" w:rsidR="00DE5A16" w:rsidRPr="002013DA" w:rsidRDefault="00DE5A16" w:rsidP="00DE5A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</w:t>
      </w:r>
    </w:p>
    <w:p w14:paraId="142B3FBE" w14:textId="5A49DEB9" w:rsidR="00DE5A16" w:rsidRPr="002013DA" w:rsidRDefault="00DE5A16" w:rsidP="00DE5A16">
      <w:pPr>
        <w:tabs>
          <w:tab w:val="left" w:pos="3257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cs-CZ"/>
          <w14:ligatures w14:val="none"/>
        </w:rPr>
        <w:t>O</w:t>
      </w:r>
      <w:r w:rsidR="00DC1220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cs-CZ"/>
          <w14:ligatures w14:val="none"/>
        </w:rPr>
        <w:t>známenie</w:t>
      </w:r>
    </w:p>
    <w:p w14:paraId="5A391438" w14:textId="77777777" w:rsidR="00DE5A16" w:rsidRPr="002013DA" w:rsidRDefault="00DE5A16" w:rsidP="00DE5A16">
      <w:pPr>
        <w:tabs>
          <w:tab w:val="left" w:pos="325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8"/>
          <w:szCs w:val="28"/>
          <w:u w:val="single"/>
          <w:lang w:eastAsia="cs-CZ"/>
          <w14:ligatures w14:val="none"/>
        </w:rPr>
        <w:t>o  začatí  územného konania  a nariadení ústneho pojednávania a miestneho zisťovania</w:t>
      </w:r>
    </w:p>
    <w:p w14:paraId="5AC98B06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cs-CZ"/>
          <w14:ligatures w14:val="none"/>
        </w:rPr>
      </w:pPr>
    </w:p>
    <w:p w14:paraId="00E7477D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3AE45E0" w14:textId="1859EA5B" w:rsidR="00DE5A16" w:rsidRPr="002013DA" w:rsidRDefault="00DE5A16" w:rsidP="00DE5A1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kern w:val="3"/>
          <w:sz w:val="24"/>
          <w:szCs w:val="24"/>
          <w:lang w:eastAsia="cs-CZ"/>
          <w14:ligatures w14:val="none"/>
        </w:rPr>
        <w:t xml:space="preserve">Navrhovateľ 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sk-SK"/>
          <w14:ligatures w14:val="none"/>
        </w:rPr>
        <w:t xml:space="preserve">INVEST-GROUND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sk-SK"/>
          <w14:ligatures w14:val="none"/>
        </w:rPr>
        <w:t>a.s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sk-SK"/>
          <w14:ligatures w14:val="none"/>
        </w:rPr>
        <w:t xml:space="preserve">., Karloveská 34, Bratislava,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zastupovaný v konaní spoločnosťou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arch&amp;crafts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 s.r.o.,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Werferova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 1, Košice, </w:t>
      </w:r>
      <w:r w:rsidRPr="002013DA">
        <w:rPr>
          <w:rFonts w:ascii="Times New Roman" w:eastAsia="Times New Roman" w:hAnsi="Times New Roman" w:cs="Times New Roman"/>
          <w:kern w:val="3"/>
          <w:sz w:val="24"/>
          <w:szCs w:val="24"/>
          <w:lang w:eastAsia="cs-CZ"/>
          <w14:ligatures w14:val="none"/>
        </w:rPr>
        <w:t xml:space="preserve">podal dňa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cs-CZ"/>
          <w14:ligatures w14:val="none"/>
        </w:rPr>
        <w:t>18.10.2024</w:t>
      </w:r>
      <w:r w:rsidRPr="002013DA">
        <w:rPr>
          <w:rFonts w:ascii="Times New Roman" w:eastAsia="Times New Roman" w:hAnsi="Times New Roman" w:cs="Times New Roman"/>
          <w:kern w:val="3"/>
          <w:sz w:val="24"/>
          <w:szCs w:val="24"/>
          <w:lang w:eastAsia="cs-CZ"/>
          <w14:ligatures w14:val="none"/>
        </w:rPr>
        <w:t xml:space="preserve"> na   tunajšom stavebnom úrade  návrh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cs-CZ"/>
          <w14:ligatures w14:val="none"/>
        </w:rPr>
        <w:t xml:space="preserve">, doplnený dňa 25.11.2024,  </w:t>
      </w:r>
      <w:r w:rsidRPr="002013DA">
        <w:rPr>
          <w:rFonts w:ascii="Times New Roman" w:eastAsia="Times New Roman" w:hAnsi="Times New Roman" w:cs="Times New Roman"/>
          <w:kern w:val="3"/>
          <w:sz w:val="24"/>
          <w:szCs w:val="24"/>
          <w:lang w:eastAsia="cs-CZ"/>
          <w14:ligatures w14:val="none"/>
        </w:rPr>
        <w:t>na vydanie rozhodnutia pre umiestnenie stavby s názvom :</w:t>
      </w:r>
    </w:p>
    <w:p w14:paraId="08B5716B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E5A1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„Logistická hala Kechnec“ </w:t>
      </w:r>
    </w:p>
    <w:p w14:paraId="7D57CA54" w14:textId="0562E611" w:rsidR="00DE5A16" w:rsidRPr="002013DA" w:rsidRDefault="00DE5A16" w:rsidP="00DE5A16">
      <w:pPr>
        <w:tabs>
          <w:tab w:val="left" w:pos="0"/>
          <w:tab w:val="left" w:pos="3257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  <w:t>na pozemk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  <w:t>och</w:t>
      </w:r>
      <w:r w:rsidRPr="002013D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  <w:t xml:space="preserve"> KN  C parcela číslo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  <w:t xml:space="preserve"> 508/172,  508/85, 508/84 </w:t>
      </w:r>
      <w:r w:rsidRPr="002013D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  <w:t xml:space="preserve"> v katastrálnom území  Kechnec</w:t>
      </w:r>
    </w:p>
    <w:p w14:paraId="30E6EFA9" w14:textId="77777777" w:rsidR="00DE5A16" w:rsidRDefault="00DE5A16" w:rsidP="00DE5A16">
      <w:pPr>
        <w:tabs>
          <w:tab w:val="left" w:pos="0"/>
          <w:tab w:val="left" w:pos="3257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sk-SK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sk-SK"/>
          <w14:ligatures w14:val="none"/>
        </w:rPr>
        <w:t>s objektovou skladbou :</w:t>
      </w:r>
    </w:p>
    <w:p w14:paraId="0B91E596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SO-01 Skladová hala a administratívna budova </w:t>
      </w:r>
    </w:p>
    <w:p w14:paraId="5872C8AD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SO-02 Vrátnica a cestná mostová váha </w:t>
      </w:r>
    </w:p>
    <w:p w14:paraId="22429DC8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SO-03 Spevnené plochy a parkoviská </w:t>
      </w:r>
    </w:p>
    <w:p w14:paraId="0B0DB474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SO-04 Vodovodná prípojka </w:t>
      </w:r>
    </w:p>
    <w:p w14:paraId="01DC8AD6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SO-04.1 Areálový vodovod </w:t>
      </w:r>
    </w:p>
    <w:p w14:paraId="5D05E800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SO-05 Prípojka splaškovej kanalizácie </w:t>
      </w:r>
    </w:p>
    <w:p w14:paraId="5734B107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SO-05.1 Areálové rozvody splaškovej kanalizácie </w:t>
      </w:r>
    </w:p>
    <w:p w14:paraId="708B436A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SO-06 Prípojka dažďovej kanalizácie </w:t>
      </w:r>
    </w:p>
    <w:p w14:paraId="65661673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SO-06.1 Areálové rozvody dažďovej kanalizácie a ORL </w:t>
      </w:r>
    </w:p>
    <w:p w14:paraId="5660CED9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SO-07 Strojovňa požiarnych čerpadiel a požiarna nádrž </w:t>
      </w:r>
    </w:p>
    <w:p w14:paraId="335CD445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SO-08 Prípojka VN </w:t>
      </w:r>
    </w:p>
    <w:p w14:paraId="68E3BF53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SO-09 Areálové rozvody NN, Verejné osvetlenie </w:t>
      </w:r>
    </w:p>
    <w:p w14:paraId="39FCF988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SO-10 Prípojka telekomunikačného kábla </w:t>
      </w:r>
    </w:p>
    <w:p w14:paraId="784DC7D2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SO-11 Oplotenie </w:t>
      </w:r>
    </w:p>
    <w:p w14:paraId="6E7DE5A8" w14:textId="6B4B5F09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SO-12 Drobná architektúra </w:t>
      </w:r>
    </w:p>
    <w:p w14:paraId="30A014B7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>SO-13 Krajinno-architektonické úpravy</w:t>
      </w:r>
    </w:p>
    <w:p w14:paraId="3947D7D8" w14:textId="77777777" w:rsid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</w:pPr>
    </w:p>
    <w:p w14:paraId="06779A5F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Prevádzkové súbory </w:t>
      </w:r>
    </w:p>
    <w:p w14:paraId="3B430ABF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PS-01 Trafostanica </w:t>
      </w:r>
    </w:p>
    <w:p w14:paraId="1A38D33D" w14:textId="77777777" w:rsidR="00DE5A16" w:rsidRP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 xml:space="preserve">PS-02 </w:t>
      </w:r>
      <w:proofErr w:type="spellStart"/>
      <w:r w:rsidRPr="00DE5A16">
        <w:rPr>
          <w:rFonts w:ascii="Times New Roman" w:hAnsi="Times New Roman" w:cs="Times New Roman"/>
          <w:sz w:val="24"/>
          <w:szCs w:val="24"/>
        </w:rPr>
        <w:t>Diselagregát</w:t>
      </w:r>
      <w:proofErr w:type="spellEnd"/>
      <w:r w:rsidRPr="00DE5A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24697B" w14:textId="77777777" w:rsid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A16">
        <w:rPr>
          <w:rFonts w:ascii="Times New Roman" w:hAnsi="Times New Roman" w:cs="Times New Roman"/>
          <w:sz w:val="24"/>
          <w:szCs w:val="24"/>
        </w:rPr>
        <w:t>PS-03 Technologické zariadenia strojovne požiarnych čerpadiel a požiarnej nádrže v SO 07</w:t>
      </w:r>
    </w:p>
    <w:p w14:paraId="667C5557" w14:textId="4CDEBF97" w:rsidR="00E92885" w:rsidRPr="00DC1220" w:rsidRDefault="00E92885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1220">
        <w:rPr>
          <w:rFonts w:ascii="Times New Roman" w:hAnsi="Times New Roman" w:cs="Times New Roman"/>
          <w:sz w:val="24"/>
          <w:szCs w:val="24"/>
        </w:rPr>
        <w:lastRenderedPageBreak/>
        <w:t xml:space="preserve">Dokumentácia pre vydanie územného rozhodnutia rieši umiestnenie logistickej haly a potrebnej infraštruktúry v priemyselnom parku obce Kechnec. </w:t>
      </w:r>
      <w:r w:rsidR="00DC1220" w:rsidRPr="00DC1220">
        <w:rPr>
          <w:rFonts w:ascii="Times New Roman" w:hAnsi="Times New Roman" w:cs="Times New Roman"/>
          <w:sz w:val="24"/>
          <w:szCs w:val="24"/>
        </w:rPr>
        <w:t>Stavba bude pozostávať</w:t>
      </w:r>
      <w:r w:rsidRPr="00DC1220">
        <w:rPr>
          <w:rFonts w:ascii="Times New Roman" w:hAnsi="Times New Roman" w:cs="Times New Roman"/>
          <w:sz w:val="24"/>
          <w:szCs w:val="24"/>
        </w:rPr>
        <w:t xml:space="preserve"> zo skladovej haly s včlenenou administratívno-sociálnou budovou, nádrže požiarnej vody so strojovňou, samostatnej vrátnice na vjazde a výjazde z areálu, areálovej komunikácie, parkovacích plôch a chodníkov pre peších. </w:t>
      </w:r>
      <w:r w:rsidR="00DC1220" w:rsidRPr="00DC1220">
        <w:rPr>
          <w:rFonts w:ascii="Times New Roman" w:hAnsi="Times New Roman" w:cs="Times New Roman"/>
          <w:sz w:val="24"/>
          <w:szCs w:val="24"/>
        </w:rPr>
        <w:t xml:space="preserve">Areál bude napojený jestvujúcou komunikáciou na hlavnú cestu Kechnec – Perín. Na pozemku budú vybudované nové vnútro areálové komunikácie a spevnená plocha. Prívod vody do areálu bude zabezpečený prípojkou na verejný vodovod priemyselného parku. Vzhľadom na skladovú funkciu nie je potreba technologickej vody. Zdrojom požiarnej vody bude jestvujúci rozvod v priemyselnom parku, ktorý bude dopĺňať požiarnu nádrž v navrhovanom areály. Stavba bude  napojená na elektrickú energiu a vykurovanie bude zabezpečené sústavou tepelných čerpadiel. Zásobovanie elektrickou energiou pre potreby logistickej haly bude zaistené z rozvodnej trafostanice v areáli priemyselného parku novou VN prípojkou. Prípojka NN bude zrealizovaná z nového transformátora. V bloku s transformátorom bude umiestnený hlavný rozvádzač, z ktorého budú napájané všetky zariadenia umiestňovanej stavby. Elektrická energia z verejnej siete bude doplnená o využitie slnečnej energie inštalovaním </w:t>
      </w:r>
      <w:proofErr w:type="spellStart"/>
      <w:r w:rsidR="00DC1220" w:rsidRPr="00DC1220">
        <w:rPr>
          <w:rFonts w:ascii="Times New Roman" w:hAnsi="Times New Roman" w:cs="Times New Roman"/>
          <w:sz w:val="24"/>
          <w:szCs w:val="24"/>
        </w:rPr>
        <w:t>fotovoltických</w:t>
      </w:r>
      <w:proofErr w:type="spellEnd"/>
      <w:r w:rsidR="00DC1220" w:rsidRPr="00DC1220">
        <w:rPr>
          <w:rFonts w:ascii="Times New Roman" w:hAnsi="Times New Roman" w:cs="Times New Roman"/>
          <w:sz w:val="24"/>
          <w:szCs w:val="24"/>
        </w:rPr>
        <w:t xml:space="preserve"> panelov na streche. Stavba bude  prístupná zo severu po jestvujúcej komunikácii, ktorá sa napája na hlavnú cestnú komunikáciu priemyselnej zóny medzi obcou a rýchlostnou komunikáciou R4. Vjazd a výjazd je navrhovaný osobitne pre osobné autá a osobitne pre nákladnú dopravu popri objekte vrátnice. Dopravné pripojenie na miestnu obslužnú komunikáciu je navrhnuté stykovou križovatkou. Parkovanie zamestnancov bude zabezpečené vybudovaním parkovacích miest s využitím </w:t>
      </w:r>
      <w:proofErr w:type="spellStart"/>
      <w:r w:rsidR="00DC1220" w:rsidRPr="00DC1220">
        <w:rPr>
          <w:rFonts w:ascii="Times New Roman" w:hAnsi="Times New Roman" w:cs="Times New Roman"/>
          <w:sz w:val="24"/>
          <w:szCs w:val="24"/>
        </w:rPr>
        <w:t>zatrávňovacích</w:t>
      </w:r>
      <w:proofErr w:type="spellEnd"/>
      <w:r w:rsidR="00DC1220" w:rsidRPr="00DC1220">
        <w:rPr>
          <w:rFonts w:ascii="Times New Roman" w:hAnsi="Times New Roman" w:cs="Times New Roman"/>
          <w:sz w:val="24"/>
          <w:szCs w:val="24"/>
        </w:rPr>
        <w:t xml:space="preserve"> tvárnic. Celkový navrhovaný počet parkovacích miest je 40.</w:t>
      </w:r>
    </w:p>
    <w:p w14:paraId="79605208" w14:textId="77777777" w:rsidR="00E92885" w:rsidRPr="00DE5A16" w:rsidRDefault="00E92885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860920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4"/>
          <w:szCs w:val="24"/>
          <w:u w:val="single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i/>
          <w:kern w:val="0"/>
          <w:sz w:val="24"/>
          <w:szCs w:val="24"/>
          <w:u w:val="single"/>
          <w:lang w:eastAsia="sk-SK"/>
          <w14:ligatures w14:val="none"/>
        </w:rPr>
        <w:t>Dňom podania  návrhu bolo územné konanie  začaté.</w:t>
      </w:r>
    </w:p>
    <w:p w14:paraId="561905BD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kern w:val="0"/>
          <w:sz w:val="24"/>
          <w:szCs w:val="24"/>
          <w:u w:val="single"/>
          <w:lang w:eastAsia="sk-SK"/>
          <w14:ligatures w14:val="none"/>
        </w:rPr>
      </w:pPr>
    </w:p>
    <w:p w14:paraId="18FDF9D5" w14:textId="4FC83863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Calibri" w:hAnsi="Times New Roman" w:cs="Times New Roman"/>
          <w:bCs/>
          <w:kern w:val="0"/>
          <w:sz w:val="24"/>
          <w:szCs w:val="24"/>
          <w:lang w:eastAsia="sk-SK"/>
          <w14:ligatures w14:val="none"/>
        </w:rPr>
        <w:t>Obec Kechnec, zastúpená starostom,</w:t>
      </w: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ako vecne a miestne príslušný stavebný úrad I. stupňa  podľa </w:t>
      </w:r>
      <w:proofErr w:type="spellStart"/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ust</w:t>
      </w:r>
      <w:proofErr w:type="spellEnd"/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 § 117 ods. 1 v platnom znení</w:t>
      </w: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, rozhodujúc podľa </w:t>
      </w:r>
      <w:proofErr w:type="spellStart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ust</w:t>
      </w:r>
      <w:proofErr w:type="spellEnd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. § 39</w:t>
      </w:r>
      <w:r w:rsidR="00737BFA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a</w:t>
      </w: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 stavebného zákona, v súlade s ustanovením § 36 ods. 1 stavebného zákona v spojení s </w:t>
      </w:r>
      <w:proofErr w:type="spellStart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ust</w:t>
      </w:r>
      <w:proofErr w:type="spellEnd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. § 18 zákona č.71/1967 Zb.  o správnom konaní (správny poriadok) v znení neskorších predpisov </w:t>
      </w:r>
    </w:p>
    <w:p w14:paraId="006DD1BC" w14:textId="77777777" w:rsidR="00DE5A16" w:rsidRPr="002013DA" w:rsidRDefault="00DE5A16" w:rsidP="00737BFA">
      <w:pPr>
        <w:tabs>
          <w:tab w:val="left" w:pos="0"/>
          <w:tab w:val="left" w:pos="3257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sk-SK"/>
          <w14:ligatures w14:val="none"/>
        </w:rPr>
      </w:pPr>
    </w:p>
    <w:p w14:paraId="1013D52B" w14:textId="61A53441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sk-SK"/>
          <w14:ligatures w14:val="none"/>
        </w:rPr>
        <w:t>oznamuje</w:t>
      </w:r>
    </w:p>
    <w:p w14:paraId="7816E196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sk-SK"/>
          <w14:ligatures w14:val="none"/>
        </w:rPr>
      </w:pPr>
    </w:p>
    <w:p w14:paraId="20D93E5E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sk-SK"/>
          <w14:ligatures w14:val="none"/>
        </w:rPr>
        <w:t xml:space="preserve">známym účastníkom konania a dotknutým orgánom začatie územného konania a na  prerokovanie  predloženého návrhu  v súlade s </w:t>
      </w:r>
      <w:proofErr w:type="spellStart"/>
      <w:r w:rsidRPr="002013D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sk-SK"/>
          <w14:ligatures w14:val="none"/>
        </w:rPr>
        <w:t>ust</w:t>
      </w:r>
      <w:proofErr w:type="spellEnd"/>
      <w:r w:rsidRPr="002013DA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sk-SK"/>
          <w14:ligatures w14:val="none"/>
        </w:rPr>
        <w:t>. § 21 správneho poriadku nariaďuje ústne pojednávanie spojené s miestnym zisťovaním na deň :</w:t>
      </w:r>
    </w:p>
    <w:p w14:paraId="493A4DD3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sk-SK"/>
          <w14:ligatures w14:val="none"/>
        </w:rPr>
      </w:pPr>
    </w:p>
    <w:p w14:paraId="5CC881E6" w14:textId="531CC3DC" w:rsidR="00DE5A16" w:rsidRPr="002013DA" w:rsidRDefault="00737BFA" w:rsidP="00DE5A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325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sk-SK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sk-SK"/>
          <w14:ligatures w14:val="none"/>
        </w:rPr>
        <w:t>09.01.</w:t>
      </w:r>
      <w:r w:rsidR="00DE5A16" w:rsidRPr="002013DA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sk-SK"/>
          <w14:ligatures w14:val="none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sk-SK"/>
          <w14:ligatures w14:val="none"/>
        </w:rPr>
        <w:t>5</w:t>
      </w:r>
      <w:r w:rsidR="00DE5A16" w:rsidRPr="002013DA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sk-SK"/>
          <w14:ligatures w14:val="none"/>
        </w:rPr>
        <w:t xml:space="preserve">   (štvrtok)   </w:t>
      </w: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sk-SK"/>
          <w14:ligatures w14:val="none"/>
        </w:rPr>
        <w:t>9.30</w:t>
      </w:r>
      <w:r w:rsidR="00DE5A16" w:rsidRPr="002013DA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sk-SK"/>
          <w14:ligatures w14:val="none"/>
        </w:rPr>
        <w:t xml:space="preserve"> hod.</w:t>
      </w:r>
    </w:p>
    <w:p w14:paraId="132C4420" w14:textId="0F33E9BE" w:rsidR="00DE5A16" w:rsidRPr="002013DA" w:rsidRDefault="00DE5A16" w:rsidP="00DE5A16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so stretnutím pozvaných  :  Obecný úrad Kechnec, Kechnec 19, 044 58 </w:t>
      </w:r>
      <w:r w:rsidR="00737BF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Kechnec</w:t>
      </w: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</w:t>
      </w:r>
    </w:p>
    <w:p w14:paraId="243E44DC" w14:textId="170174FA" w:rsidR="00DE5A16" w:rsidRPr="002013DA" w:rsidRDefault="00DE5A16" w:rsidP="00DE5A16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s následným pokračovaním na mieste </w:t>
      </w:r>
      <w:r w:rsidR="00737BF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umiestňovanej </w:t>
      </w: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stavby.</w:t>
      </w:r>
    </w:p>
    <w:p w14:paraId="03E47F79" w14:textId="77777777" w:rsidR="00DE5A16" w:rsidRPr="002013DA" w:rsidRDefault="00DE5A16" w:rsidP="00DE5A16">
      <w:pPr>
        <w:tabs>
          <w:tab w:val="left" w:pos="0"/>
          <w:tab w:val="left" w:pos="3257"/>
        </w:tabs>
        <w:spacing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FFAE65F" w14:textId="77777777" w:rsidR="00DE5A16" w:rsidRPr="002013DA" w:rsidRDefault="00DE5A16" w:rsidP="00DE5A16">
      <w:pPr>
        <w:tabs>
          <w:tab w:val="left" w:pos="0"/>
          <w:tab w:val="left" w:pos="3257"/>
        </w:tabs>
        <w:spacing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eastAsia="Calibri" w:hAnsi="Times New Roman" w:cs="Times New Roman"/>
          <w:kern w:val="0"/>
          <w:sz w:val="24"/>
          <w:szCs w:val="24"/>
          <w:u w:val="single"/>
          <w14:ligatures w14:val="none"/>
        </w:rPr>
        <w:t>Na ústnom pojednávaní navrhovateľ predloží  náležitosti potrebné k posúdeniu umiestňovanej stavby a to najmä :</w:t>
      </w: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40D2DF74" w14:textId="77777777" w:rsidR="00DE5A16" w:rsidRPr="002013DA" w:rsidRDefault="00DE5A16" w:rsidP="00DE5A16">
      <w:pPr>
        <w:numPr>
          <w:ilvl w:val="0"/>
          <w:numId w:val="2"/>
        </w:numPr>
        <w:tabs>
          <w:tab w:val="left" w:pos="0"/>
          <w:tab w:val="left" w:pos="3257"/>
        </w:tabs>
        <w:spacing w:line="254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tanovisko Obce Kechnec </w:t>
      </w:r>
      <w:r w:rsidRPr="001872D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</w:t>
      </w: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dokumentácii pre územné konanie</w:t>
      </w:r>
    </w:p>
    <w:p w14:paraId="64697448" w14:textId="595D0BB5" w:rsidR="00DE5A16" w:rsidRDefault="00DE5A16" w:rsidP="00DE5A16">
      <w:pPr>
        <w:numPr>
          <w:ilvl w:val="0"/>
          <w:numId w:val="2"/>
        </w:numPr>
        <w:tabs>
          <w:tab w:val="left" w:pos="0"/>
          <w:tab w:val="left" w:pos="3257"/>
        </w:tabs>
        <w:spacing w:line="254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</w:t>
      </w: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tanovisko Obce Kechnec </w:t>
      </w:r>
      <w:r w:rsidRPr="001872D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</w:t>
      </w: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dokumentácii pre územné konanie</w:t>
      </w:r>
      <w:r w:rsidRPr="001872D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k napojeniu na</w:t>
      </w:r>
      <w:r w:rsidR="00E9288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vodovod a </w:t>
      </w:r>
      <w:r w:rsidRPr="001872D5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kanalizáciu</w:t>
      </w:r>
    </w:p>
    <w:p w14:paraId="5E8366E7" w14:textId="35F7A851" w:rsidR="00E92885" w:rsidRPr="001872D5" w:rsidRDefault="00E92885" w:rsidP="00DE5A16">
      <w:pPr>
        <w:numPr>
          <w:ilvl w:val="0"/>
          <w:numId w:val="2"/>
        </w:numPr>
        <w:tabs>
          <w:tab w:val="left" w:pos="0"/>
          <w:tab w:val="left" w:pos="3257"/>
        </w:tabs>
        <w:spacing w:line="254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prehľadný situačný výkres, spracovaný na poklade kópie z katastrálnej mapy, ktorý bude tvoriť prílohu rozhodnutia o umiestnení stavby</w:t>
      </w:r>
    </w:p>
    <w:p w14:paraId="3C9ECB98" w14:textId="77777777" w:rsidR="00DE5A16" w:rsidRPr="001872D5" w:rsidRDefault="00DE5A16" w:rsidP="00DE5A16">
      <w:pPr>
        <w:tabs>
          <w:tab w:val="left" w:pos="0"/>
          <w:tab w:val="left" w:pos="3257"/>
        </w:tabs>
        <w:spacing w:line="254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32F54D1A" w14:textId="77777777" w:rsidR="00DE5A16" w:rsidRPr="002013DA" w:rsidRDefault="00DE5A16" w:rsidP="00DE5A16">
      <w:pPr>
        <w:tabs>
          <w:tab w:val="left" w:pos="0"/>
          <w:tab w:val="left" w:pos="3257"/>
        </w:tabs>
        <w:spacing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Do podkladov návrhu  je možné nahliadnuť na tunajšom stavebnom úrade – Obecný úrad Kechnec, Kechnec 19, 044 58 Kechnec v úradných hodinách.</w:t>
      </w: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    </w:t>
      </w:r>
    </w:p>
    <w:p w14:paraId="079BB1D8" w14:textId="77777777" w:rsidR="00DE5A16" w:rsidRPr="002013DA" w:rsidRDefault="00DE5A16" w:rsidP="00DE5A16">
      <w:pPr>
        <w:spacing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Vlastník pozemku a stavieb, ktoré sú predmetom konania, je povinný strpieť miestne zisťovanie podľa § 38 ods. 1 správneho poriadku a k tomuto účelu ich sprístupniť.</w:t>
      </w:r>
    </w:p>
    <w:p w14:paraId="7B02654F" w14:textId="77777777" w:rsidR="00DE5A16" w:rsidRPr="002013DA" w:rsidRDefault="00DE5A16" w:rsidP="00DE5A16">
      <w:pPr>
        <w:tabs>
          <w:tab w:val="left" w:pos="0"/>
          <w:tab w:val="left" w:pos="3257"/>
        </w:tabs>
        <w:spacing w:line="254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Účastníci územného konania môžu svoje námietky a pripomienky uplatniť </w:t>
      </w:r>
      <w:r w:rsidRPr="002013DA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cs-CZ"/>
          <w14:ligatures w14:val="none"/>
        </w:rPr>
        <w:t>najneskôr</w:t>
      </w: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pri ústnom pojednávaní, inak sa na </w:t>
      </w:r>
      <w:proofErr w:type="spellStart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ne</w:t>
      </w:r>
      <w:proofErr w:type="spellEnd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 neprihliadne.  </w:t>
      </w:r>
    </w:p>
    <w:p w14:paraId="25F59098" w14:textId="77777777" w:rsidR="00DE5A16" w:rsidRPr="002013DA" w:rsidRDefault="00DE5A16" w:rsidP="00DE5A16">
      <w:pPr>
        <w:tabs>
          <w:tab w:val="left" w:pos="0"/>
          <w:tab w:val="left" w:pos="3257"/>
        </w:tabs>
        <w:spacing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 prihliadnutím k </w:t>
      </w:r>
      <w:proofErr w:type="spellStart"/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ust</w:t>
      </w:r>
      <w:proofErr w:type="spellEnd"/>
      <w:r w:rsidRPr="002013DA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  § 36 ods. 5 stavebného zákona stavebný úrad s dotknutými orgánmi, ktorých stanoviská boli zabezpečené pred začatím územného konania, obmedzil prerokovanie návrhu podľa miery, v akej boli ich požiadavky splnené.</w:t>
      </w:r>
    </w:p>
    <w:p w14:paraId="58B8EBA9" w14:textId="77777777" w:rsidR="00DE5A16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V zmysle </w:t>
      </w:r>
      <w:proofErr w:type="spellStart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ust</w:t>
      </w:r>
      <w:proofErr w:type="spellEnd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. § 36 ods. 3 stavebného zákona dotknuté orgány oznámia svoje stanoviská v rovnakej lehote, v ktorej môžu uplatniť svoje pripomienky a námietky účastníci konania. Ak niektorý z dotknutých orgánov potrebuje na riadne posúdenie návrhu dlhší čas, stavebný úrad na jeho žiadosť určenú lehotu pred jej uplynutím primerane predĺži. Ak dotknutý orgán, ktorý bol vyrozumený o začatí stavebného  konania neoznámi v určenej alebo predĺženej lehote svoje stanovisko k navrhovanej stavbe, predpokladá sa, že so stavbou z hľadiska ním sledovaných záujmov súhlasí. </w:t>
      </w:r>
    </w:p>
    <w:p w14:paraId="5CA13EA8" w14:textId="77777777" w:rsidR="00737BFA" w:rsidRDefault="00737BFA" w:rsidP="00737BF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sk-SK"/>
          <w14:ligatures w14:val="none"/>
        </w:rPr>
      </w:pPr>
    </w:p>
    <w:p w14:paraId="2A651C86" w14:textId="77777777" w:rsidR="00DE5A16" w:rsidRPr="002013DA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V súlade s </w:t>
      </w:r>
      <w:proofErr w:type="spellStart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ust</w:t>
      </w:r>
      <w:proofErr w:type="spellEnd"/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 xml:space="preserve">. § 37 ods. 3 stavebného zákona neprihliada na námietky a pripomienky, ktoré sú v rozpore so schválenou územnoplánovacou dokumentáciou. </w:t>
      </w:r>
    </w:p>
    <w:p w14:paraId="04041A4C" w14:textId="77777777" w:rsidR="00DE5A16" w:rsidRPr="002013DA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C719261" w14:textId="77777777" w:rsidR="00DE5A16" w:rsidRPr="002013DA" w:rsidRDefault="00DE5A16" w:rsidP="00DE5A16">
      <w:pPr>
        <w:spacing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Calibri" w:hAnsi="Times New Roman" w:cs="Times New Roman"/>
          <w:kern w:val="0"/>
          <w:sz w:val="24"/>
          <w:szCs w:val="24"/>
          <w:lang w:eastAsia="sk-SK"/>
          <w14:ligatures w14:val="none"/>
        </w:rPr>
        <w:t>Podľa § 42 ods. 5 stavebného zákona upozorňujeme účastníkov tohto konania, že na námietky a pripomienky, ktoré neboli uplatnené v prvostupňovom konaní v určenej lehote, hoci uplatnené mohli byť, sa v odvolacom konaní nebude prihliadať.</w:t>
      </w:r>
    </w:p>
    <w:p w14:paraId="1C0952A1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Ak sa niektorý z účastníkov konania nechá zastupovať, jeho zástupca musí predložiť písomné splnomocnenie.</w:t>
      </w:r>
    </w:p>
    <w:p w14:paraId="2CB3B797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14F93B3F" w14:textId="304C2925" w:rsidR="00737BFA" w:rsidRPr="00C704D9" w:rsidRDefault="00737BFA" w:rsidP="00737BFA">
      <w:pPr>
        <w:pStyle w:val="Import0"/>
        <w:spacing w:line="240" w:lineRule="auto"/>
        <w:rPr>
          <w:rFonts w:ascii="Times New Roman" w:hAnsi="Times New Roman"/>
          <w:color w:val="000000"/>
          <w:szCs w:val="24"/>
        </w:rPr>
      </w:pPr>
      <w:r w:rsidRPr="00F60FD1">
        <w:rPr>
          <w:rFonts w:ascii="Times New Roman" w:hAnsi="Times New Roman"/>
          <w:color w:val="000000"/>
          <w:szCs w:val="24"/>
        </w:rPr>
        <w:t>Stavebný úrad</w:t>
      </w:r>
      <w:r>
        <w:rPr>
          <w:rFonts w:ascii="Times New Roman" w:hAnsi="Times New Roman"/>
          <w:color w:val="000000"/>
          <w:szCs w:val="24"/>
        </w:rPr>
        <w:t xml:space="preserve"> týmto žiada</w:t>
      </w:r>
      <w:r w:rsidRPr="00F60FD1">
        <w:rPr>
          <w:rFonts w:ascii="Times New Roman" w:hAnsi="Times New Roman"/>
          <w:color w:val="000000"/>
          <w:szCs w:val="24"/>
        </w:rPr>
        <w:t xml:space="preserve"> </w:t>
      </w:r>
      <w:r w:rsidRPr="00F60FD1">
        <w:rPr>
          <w:rFonts w:ascii="Times New Roman" w:hAnsi="Times New Roman"/>
          <w:szCs w:val="24"/>
        </w:rPr>
        <w:t>Okresný úrad Košice</w:t>
      </w:r>
      <w:r>
        <w:rPr>
          <w:rFonts w:ascii="Times New Roman" w:hAnsi="Times New Roman"/>
          <w:szCs w:val="24"/>
        </w:rPr>
        <w:t xml:space="preserve"> - okolie</w:t>
      </w:r>
      <w:r w:rsidRPr="00F60FD1">
        <w:rPr>
          <w:rFonts w:ascii="Times New Roman" w:hAnsi="Times New Roman"/>
          <w:szCs w:val="24"/>
        </w:rPr>
        <w:t xml:space="preserve">, </w:t>
      </w:r>
      <w:r w:rsidRPr="00F60FD1">
        <w:rPr>
          <w:rFonts w:ascii="Times New Roman" w:hAnsi="Times New Roman"/>
          <w:color w:val="000000"/>
          <w:szCs w:val="24"/>
        </w:rPr>
        <w:t>odbor starostlivosti o životné prostredie,</w:t>
      </w:r>
      <w:r w:rsidRPr="00F60FD1">
        <w:rPr>
          <w:rFonts w:ascii="Times New Roman" w:hAnsi="Times New Roman"/>
          <w:szCs w:val="24"/>
        </w:rPr>
        <w:t xml:space="preserve">  ako</w:t>
      </w:r>
      <w:r>
        <w:rPr>
          <w:rFonts w:ascii="Times New Roman" w:hAnsi="Times New Roman"/>
          <w:szCs w:val="24"/>
        </w:rPr>
        <w:t xml:space="preserve"> </w:t>
      </w:r>
      <w:r w:rsidRPr="00F60FD1">
        <w:rPr>
          <w:rFonts w:ascii="Times New Roman" w:hAnsi="Times New Roman"/>
          <w:szCs w:val="24"/>
        </w:rPr>
        <w:t>orgán</w:t>
      </w:r>
      <w:r>
        <w:rPr>
          <w:rFonts w:ascii="Times New Roman" w:hAnsi="Times New Roman"/>
          <w:szCs w:val="24"/>
        </w:rPr>
        <w:t xml:space="preserve"> štátnej správy príslušný podľa </w:t>
      </w:r>
      <w:r w:rsidRPr="00F60FD1">
        <w:rPr>
          <w:rFonts w:ascii="Times New Roman" w:hAnsi="Times New Roman"/>
          <w:szCs w:val="24"/>
        </w:rPr>
        <w:t xml:space="preserve"> zákona č. 24/2006 Z.</w:t>
      </w:r>
      <w:r>
        <w:rPr>
          <w:rFonts w:ascii="Times New Roman" w:hAnsi="Times New Roman"/>
          <w:szCs w:val="24"/>
        </w:rPr>
        <w:t xml:space="preserve"> </w:t>
      </w:r>
      <w:r w:rsidRPr="00F60FD1">
        <w:rPr>
          <w:rFonts w:ascii="Times New Roman" w:hAnsi="Times New Roman"/>
          <w:szCs w:val="24"/>
        </w:rPr>
        <w:t>z. o posudzovaní vplyvov na životné prostredie a o zmene a doplnení niektorých zákonov v znení neskorších predpisov, vydal rozhodnutie v procese posudzovania vplyvov na životné prostredie, o zaslanie písomného záväzného stanoviska podľa § 140b stavebného zákona k územnému konaniu pre hore uvedenú stavbu. V prílohe prikladáme projektovú dokumentáciu pre územné konanie a písomné vyhodnotenie pripomienok uvedených v rozhodnutí č. OU-K</w:t>
      </w:r>
      <w:r>
        <w:rPr>
          <w:rFonts w:ascii="Times New Roman" w:hAnsi="Times New Roman"/>
          <w:szCs w:val="24"/>
        </w:rPr>
        <w:t>S</w:t>
      </w:r>
      <w:r w:rsidRPr="00F60FD1">
        <w:rPr>
          <w:rFonts w:ascii="Times New Roman" w:hAnsi="Times New Roman"/>
          <w:szCs w:val="24"/>
        </w:rPr>
        <w:t>-OSZP-2</w:t>
      </w:r>
      <w:r>
        <w:rPr>
          <w:rFonts w:ascii="Times New Roman" w:hAnsi="Times New Roman"/>
          <w:szCs w:val="24"/>
        </w:rPr>
        <w:t>024</w:t>
      </w:r>
      <w:r w:rsidRPr="00F60FD1">
        <w:rPr>
          <w:rFonts w:ascii="Times New Roman" w:hAnsi="Times New Roman"/>
          <w:szCs w:val="24"/>
        </w:rPr>
        <w:t>/</w:t>
      </w:r>
      <w:r>
        <w:rPr>
          <w:rFonts w:ascii="Times New Roman" w:hAnsi="Times New Roman"/>
          <w:szCs w:val="24"/>
        </w:rPr>
        <w:t>004979-020</w:t>
      </w:r>
      <w:r w:rsidRPr="00F60FD1">
        <w:rPr>
          <w:rFonts w:ascii="Times New Roman" w:hAnsi="Times New Roman"/>
          <w:szCs w:val="24"/>
        </w:rPr>
        <w:t xml:space="preserve"> zo dňa </w:t>
      </w:r>
      <w:r>
        <w:rPr>
          <w:rFonts w:ascii="Times New Roman" w:hAnsi="Times New Roman"/>
          <w:szCs w:val="24"/>
        </w:rPr>
        <w:t>18.04.2024</w:t>
      </w:r>
      <w:r w:rsidRPr="00F60FD1">
        <w:rPr>
          <w:rFonts w:ascii="Times New Roman" w:hAnsi="Times New Roman"/>
          <w:szCs w:val="24"/>
        </w:rPr>
        <w:t xml:space="preserve"> zo zisťovacie konania vedeného podľa ustanovení zákona č. 24/2006 Z.</w:t>
      </w:r>
      <w:r>
        <w:rPr>
          <w:rFonts w:ascii="Times New Roman" w:hAnsi="Times New Roman"/>
          <w:szCs w:val="24"/>
        </w:rPr>
        <w:t xml:space="preserve"> </w:t>
      </w:r>
      <w:r w:rsidRPr="00F60FD1">
        <w:rPr>
          <w:rFonts w:ascii="Times New Roman" w:hAnsi="Times New Roman"/>
          <w:szCs w:val="24"/>
        </w:rPr>
        <w:t>z. o posudzovaní vplyvov na životné prostredie a o zmene a doplnení niektorých zákonov v znení neskorších predpisov, ktoré spracoval Ing.</w:t>
      </w:r>
      <w:r>
        <w:rPr>
          <w:rFonts w:ascii="Times New Roman" w:hAnsi="Times New Roman"/>
          <w:szCs w:val="24"/>
        </w:rPr>
        <w:t xml:space="preserve"> arch.</w:t>
      </w:r>
      <w:r w:rsidR="008B7D3E">
        <w:rPr>
          <w:rFonts w:ascii="Times New Roman" w:hAnsi="Times New Roman"/>
          <w:szCs w:val="24"/>
        </w:rPr>
        <w:t>, Ing. Filip Volaj</w:t>
      </w:r>
      <w:r>
        <w:rPr>
          <w:rFonts w:ascii="Times New Roman" w:hAnsi="Times New Roman"/>
          <w:szCs w:val="24"/>
        </w:rPr>
        <w:t>,</w:t>
      </w:r>
      <w:r w:rsidRPr="00F60FD1">
        <w:rPr>
          <w:rFonts w:ascii="Times New Roman" w:hAnsi="Times New Roman"/>
          <w:szCs w:val="24"/>
        </w:rPr>
        <w:t xml:space="preserve"> autorizovaný </w:t>
      </w:r>
      <w:r>
        <w:rPr>
          <w:rFonts w:ascii="Times New Roman" w:hAnsi="Times New Roman"/>
          <w:szCs w:val="24"/>
        </w:rPr>
        <w:t>architekt</w:t>
      </w:r>
      <w:r w:rsidR="008B7D3E">
        <w:rPr>
          <w:rFonts w:ascii="Times New Roman" w:hAnsi="Times New Roman"/>
          <w:szCs w:val="24"/>
        </w:rPr>
        <w:t>, registračné číslo * 2551AA *.</w:t>
      </w:r>
    </w:p>
    <w:p w14:paraId="3862AFB0" w14:textId="77777777" w:rsidR="00737BFA" w:rsidRPr="00C704D9" w:rsidRDefault="00737BFA" w:rsidP="00737BFA">
      <w:pPr>
        <w:pStyle w:val="Zkladntext"/>
        <w:spacing w:line="240" w:lineRule="auto"/>
        <w:rPr>
          <w:b/>
          <w:szCs w:val="24"/>
        </w:rPr>
      </w:pPr>
    </w:p>
    <w:p w14:paraId="0AD5656B" w14:textId="77777777" w:rsid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cs-CZ"/>
          <w14:ligatures w14:val="none"/>
        </w:rPr>
      </w:pPr>
    </w:p>
    <w:p w14:paraId="37A06EC5" w14:textId="77777777" w:rsid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cs-CZ"/>
          <w14:ligatures w14:val="none"/>
        </w:rPr>
      </w:pPr>
    </w:p>
    <w:p w14:paraId="20C65E8D" w14:textId="77777777" w:rsidR="00DE5A16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cs-CZ"/>
          <w14:ligatures w14:val="none"/>
        </w:rPr>
      </w:pPr>
    </w:p>
    <w:p w14:paraId="7525F8AC" w14:textId="77777777" w:rsidR="00DE5A16" w:rsidRPr="002013DA" w:rsidRDefault="00DE5A16" w:rsidP="00DE5A16">
      <w:pPr>
        <w:tabs>
          <w:tab w:val="left" w:pos="0"/>
          <w:tab w:val="left" w:pos="325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eastAsia="cs-CZ"/>
          <w14:ligatures w14:val="none"/>
        </w:rPr>
      </w:pPr>
    </w:p>
    <w:p w14:paraId="43DC5F72" w14:textId="77777777" w:rsidR="00DE5A16" w:rsidRPr="002013DA" w:rsidRDefault="00DE5A16" w:rsidP="00DE5A16">
      <w:pPr>
        <w:spacing w:before="120" w:after="0" w:line="24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</w:p>
    <w:p w14:paraId="7846637D" w14:textId="77777777" w:rsidR="00DE5A16" w:rsidRDefault="00DE5A16" w:rsidP="00DE5A16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</w:pPr>
    </w:p>
    <w:p w14:paraId="3F63B2C3" w14:textId="77777777" w:rsidR="00DE5A16" w:rsidRPr="002013DA" w:rsidRDefault="00DE5A16" w:rsidP="00DE5A16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  <w:t>Ing. Tomáš Konkoly, PhD.</w:t>
      </w:r>
    </w:p>
    <w:p w14:paraId="13F13CFC" w14:textId="77C783B8" w:rsidR="008B7D3E" w:rsidRPr="008B7D3E" w:rsidRDefault="00DE5A16" w:rsidP="00E92885">
      <w:pPr>
        <w:spacing w:after="0" w:line="240" w:lineRule="auto"/>
        <w:ind w:left="4956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  <w:t xml:space="preserve">           starosta obce</w:t>
      </w:r>
    </w:p>
    <w:p w14:paraId="68444AD0" w14:textId="03E39AED" w:rsidR="00DE5A16" w:rsidRPr="002013DA" w:rsidRDefault="00DE5A16" w:rsidP="00DE5A16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sk-SK"/>
          <w14:ligatures w14:val="none"/>
        </w:rPr>
      </w:pPr>
      <w:r w:rsidRPr="002013DA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cs-CZ"/>
          <w14:ligatures w14:val="none"/>
        </w:rPr>
        <w:lastRenderedPageBreak/>
        <w:t>Doručí sa</w:t>
      </w:r>
    </w:p>
    <w:p w14:paraId="2185864C" w14:textId="14FDEDBB" w:rsidR="008B7D3E" w:rsidRPr="008B7D3E" w:rsidRDefault="008B7D3E" w:rsidP="008B7D3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arch&amp;crafts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 s.r.o.,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Werferova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 1, 040 11 Košice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14:paraId="3ECAE61C" w14:textId="26E45B0B" w:rsidR="008B7D3E" w:rsidRPr="00972A0F" w:rsidRDefault="008B7D3E" w:rsidP="008B7D3E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INVEST – GROUND </w:t>
      </w: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a.s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., Karloveská 34, 841 04 Bratislava</w:t>
      </w:r>
    </w:p>
    <w:p w14:paraId="03D58C8A" w14:textId="15D990FE" w:rsidR="00DE5A16" w:rsidRPr="006B208D" w:rsidRDefault="00DE5A16" w:rsidP="006B208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 w:rsidRPr="006B208D"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BESICO KE s.r.o., Štúrova 22, 949 01 Nitra</w:t>
      </w:r>
    </w:p>
    <w:p w14:paraId="231E1115" w14:textId="77777777" w:rsidR="006B208D" w:rsidRPr="00972A0F" w:rsidRDefault="006B208D" w:rsidP="006B208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Marelli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PWT Kechnec Slovakia s.r.o., Priemyselný Park Kechnec, </w:t>
      </w: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Perínska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292, 044 58 Kechnec</w:t>
      </w:r>
    </w:p>
    <w:p w14:paraId="6172F525" w14:textId="627E9488" w:rsidR="006B208D" w:rsidRDefault="006B208D" w:rsidP="006B208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 xml:space="preserve">CASTE SK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a.s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  <w:t>. Kechnec 270, 044 58 Kechnec</w:t>
      </w:r>
    </w:p>
    <w:p w14:paraId="7AE9B2BD" w14:textId="50D81F4A" w:rsidR="002A576C" w:rsidRPr="002A576C" w:rsidRDefault="002A576C" w:rsidP="002A576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AVE SK odpadové hospodárstvo, s.r.o., Osvetová 24, 821 05 Bratislava</w:t>
      </w:r>
    </w:p>
    <w:p w14:paraId="327D3511" w14:textId="55961D2A" w:rsidR="00DE5A16" w:rsidRPr="00E92885" w:rsidRDefault="00DE5A16" w:rsidP="006B208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4"/>
          <w:szCs w:val="24"/>
          <w:lang w:eastAsia="sk-SK"/>
          <w14:ligatures w14:val="none"/>
        </w:rPr>
      </w:pPr>
      <w:r w:rsidRPr="006B208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Obec Kechnec, Kechnec 19, 044 58 Kechnec</w:t>
      </w:r>
    </w:p>
    <w:p w14:paraId="31B26A7D" w14:textId="77777777" w:rsidR="00E92885" w:rsidRDefault="006B208D" w:rsidP="00E92885">
      <w:pPr>
        <w:pStyle w:val="Zkladntext"/>
        <w:numPr>
          <w:ilvl w:val="0"/>
          <w:numId w:val="1"/>
        </w:numPr>
        <w:spacing w:line="240" w:lineRule="auto"/>
        <w:rPr>
          <w:szCs w:val="24"/>
        </w:rPr>
      </w:pPr>
      <w:r>
        <w:rPr>
          <w:szCs w:val="24"/>
        </w:rPr>
        <w:t>Združenie domových samospráv, Rovniankova 14, 850 00  Bratislava</w:t>
      </w:r>
      <w:bookmarkStart w:id="0" w:name="_Hlk140523554"/>
    </w:p>
    <w:p w14:paraId="6A3D76FD" w14:textId="09E1ACE4" w:rsidR="00DE5A16" w:rsidRPr="00E92885" w:rsidRDefault="00DE5A16" w:rsidP="00E92885">
      <w:pPr>
        <w:pStyle w:val="Zkladntext"/>
        <w:numPr>
          <w:ilvl w:val="0"/>
          <w:numId w:val="1"/>
        </w:numPr>
        <w:spacing w:line="240" w:lineRule="auto"/>
        <w:rPr>
          <w:szCs w:val="24"/>
        </w:rPr>
      </w:pPr>
      <w:r w:rsidRPr="00E92885">
        <w:rPr>
          <w:szCs w:val="24"/>
        </w:rPr>
        <w:t>Okresný úrad Košice, odbor starostlivosti o životné prostredie, Oddelenie štátnej správy vôd a vybraných zložiek životného prostredia kraja, Komenského 52, 041 26 Košice</w:t>
      </w:r>
    </w:p>
    <w:p w14:paraId="530AC317" w14:textId="77777777" w:rsidR="00DE5A16" w:rsidRPr="002013DA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Okresný úrad Košice – okolie, odbor starostlivosti o životné prostredie, štátna vodná správa,  </w:t>
      </w:r>
      <w:proofErr w:type="spellStart"/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>Hroncova</w:t>
      </w:r>
      <w:proofErr w:type="spellEnd"/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13, 041 70 Košice</w:t>
      </w:r>
    </w:p>
    <w:p w14:paraId="5EEB3ADF" w14:textId="77777777" w:rsidR="00DE5A16" w:rsidRPr="002013DA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Okresný úrad Košice – okolie, odbor starostlivosti o životné prostredie, ochrana prírody a krajiny, </w:t>
      </w:r>
      <w:proofErr w:type="spellStart"/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>Hroncova</w:t>
      </w:r>
      <w:proofErr w:type="spellEnd"/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13, 041 70 Košice</w:t>
      </w:r>
    </w:p>
    <w:p w14:paraId="013E5DF9" w14:textId="77777777" w:rsidR="00DE5A16" w:rsidRPr="002013DA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Okresný úrad Košice – okolie, odbor starostlivosti o životné prostredie,  odpadové hospodárstvo, </w:t>
      </w:r>
      <w:proofErr w:type="spellStart"/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>Hroncova</w:t>
      </w:r>
      <w:proofErr w:type="spellEnd"/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13, 041 70 Košice</w:t>
      </w:r>
    </w:p>
    <w:p w14:paraId="50A7CE95" w14:textId="77777777" w:rsidR="00DE5A16" w:rsidRPr="002013DA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Okresný úrad Košice – okolie, odbor starostlivosti o životné prostredie, ochrana ovzdušia, </w:t>
      </w:r>
      <w:proofErr w:type="spellStart"/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>Hroncova</w:t>
      </w:r>
      <w:proofErr w:type="spellEnd"/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13, 041 70 Košice</w:t>
      </w:r>
    </w:p>
    <w:bookmarkEnd w:id="0"/>
    <w:p w14:paraId="50ACFBA7" w14:textId="77777777" w:rsidR="00DE5A16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2013DA">
        <w:rPr>
          <w:rFonts w:ascii="Times New Roman" w:hAnsi="Times New Roman" w:cs="Times New Roman"/>
          <w:kern w:val="0"/>
          <w:sz w:val="24"/>
          <w:szCs w:val="24"/>
          <w14:ligatures w14:val="none"/>
        </w:rPr>
        <w:t>Regionálny úrad verejného zdravotníctva so sídlom v Košiciach, Ipeľská 1, 040 01 Košice</w:t>
      </w:r>
    </w:p>
    <w:p w14:paraId="173F0C96" w14:textId="77777777" w:rsidR="00DE5A16" w:rsidRPr="002013DA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hAnsi="Times New Roman" w:cs="Times New Roman"/>
          <w:kern w:val="0"/>
          <w:sz w:val="24"/>
          <w:szCs w:val="24"/>
          <w14:ligatures w14:val="none"/>
        </w:rPr>
        <w:t>Okresné riaditeľstvo Policajného zboru v Košiciach – okolie, Trieda SNP 35, 040 11 Košice</w:t>
      </w:r>
    </w:p>
    <w:p w14:paraId="68D2A4F1" w14:textId="77777777" w:rsidR="00DE5A16" w:rsidRPr="00852E6A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E6A">
        <w:rPr>
          <w:rFonts w:ascii="Times New Roman" w:hAnsi="Times New Roman" w:cs="Times New Roman"/>
          <w:sz w:val="24"/>
          <w:szCs w:val="24"/>
        </w:rPr>
        <w:t xml:space="preserve">Východoslovenská distribučná </w:t>
      </w:r>
      <w:proofErr w:type="spellStart"/>
      <w:r w:rsidRPr="00852E6A">
        <w:rPr>
          <w:rFonts w:ascii="Times New Roman" w:hAnsi="Times New Roman" w:cs="Times New Roman"/>
          <w:sz w:val="24"/>
          <w:szCs w:val="24"/>
        </w:rPr>
        <w:t>a.s</w:t>
      </w:r>
      <w:proofErr w:type="spellEnd"/>
      <w:r w:rsidRPr="00852E6A">
        <w:rPr>
          <w:rFonts w:ascii="Times New Roman" w:hAnsi="Times New Roman" w:cs="Times New Roman"/>
          <w:sz w:val="24"/>
          <w:szCs w:val="24"/>
        </w:rPr>
        <w:t xml:space="preserve">., </w:t>
      </w:r>
      <w:r>
        <w:rPr>
          <w:rFonts w:ascii="Times New Roman" w:hAnsi="Times New Roman" w:cs="Times New Roman"/>
          <w:sz w:val="24"/>
          <w:szCs w:val="24"/>
        </w:rPr>
        <w:t xml:space="preserve">Mlynská 31, 042 91 </w:t>
      </w:r>
      <w:r w:rsidRPr="00852E6A">
        <w:rPr>
          <w:rFonts w:ascii="Times New Roman" w:hAnsi="Times New Roman" w:cs="Times New Roman"/>
          <w:sz w:val="24"/>
          <w:szCs w:val="24"/>
        </w:rPr>
        <w:t>Košice</w:t>
      </w:r>
    </w:p>
    <w:p w14:paraId="740E9235" w14:textId="77777777" w:rsidR="00DE5A16" w:rsidRPr="00852E6A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2E6A">
        <w:rPr>
          <w:rFonts w:ascii="Times New Roman" w:hAnsi="Times New Roman" w:cs="Times New Roman"/>
          <w:sz w:val="24"/>
          <w:szCs w:val="24"/>
        </w:rPr>
        <w:t>Krajský pamiatkový úrad Košice, Hlavná 25, 040 01 Košice</w:t>
      </w:r>
    </w:p>
    <w:p w14:paraId="6E0BE13B" w14:textId="77777777" w:rsidR="00DE5A16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Krajské r</w:t>
      </w:r>
      <w:r w:rsidRPr="00852E6A">
        <w:rPr>
          <w:rFonts w:ascii="Times New Roman" w:hAnsi="Times New Roman" w:cs="Times New Roman"/>
          <w:sz w:val="24"/>
          <w:szCs w:val="24"/>
        </w:rPr>
        <w:t>iaditeľstvo Hasičskéh</w:t>
      </w:r>
      <w:r>
        <w:rPr>
          <w:rFonts w:ascii="Times New Roman" w:hAnsi="Times New Roman" w:cs="Times New Roman"/>
          <w:sz w:val="24"/>
          <w:szCs w:val="24"/>
        </w:rPr>
        <w:t>o a záchranného zboru Košice, Požiarnická 4, 040 01 Košice</w:t>
      </w:r>
    </w:p>
    <w:p w14:paraId="58CC7683" w14:textId="77777777" w:rsidR="00DE5A16" w:rsidRDefault="00DE5A16" w:rsidP="00DE5A1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Slovak Telekom, </w:t>
      </w:r>
      <w:proofErr w:type="spellStart"/>
      <w:r>
        <w:rPr>
          <w:rFonts w:ascii="Times New Roman" w:hAnsi="Times New Roman" w:cs="Times New Roman"/>
          <w:sz w:val="24"/>
          <w:szCs w:val="24"/>
        </w:rPr>
        <w:t>a.s</w:t>
      </w:r>
      <w:proofErr w:type="spellEnd"/>
      <w:r>
        <w:rPr>
          <w:rFonts w:ascii="Times New Roman" w:hAnsi="Times New Roman" w:cs="Times New Roman"/>
          <w:sz w:val="24"/>
          <w:szCs w:val="24"/>
        </w:rPr>
        <w:t>., Bajkalská 28, 817 62 Bratislava</w:t>
      </w:r>
    </w:p>
    <w:p w14:paraId="36EB76F4" w14:textId="77777777" w:rsidR="00DE5A16" w:rsidRDefault="00DE5A16" w:rsidP="00DE5A16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A0D6E">
        <w:rPr>
          <w:rFonts w:ascii="Times New Roman" w:eastAsia="Times New Roman" w:hAnsi="Times New Roman" w:cs="Times New Roman"/>
          <w:sz w:val="24"/>
          <w:szCs w:val="24"/>
          <w:lang w:eastAsia="cs-CZ"/>
        </w:rPr>
        <w:t>SPP – distribúc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BA0D6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a, </w:t>
      </w:r>
      <w:proofErr w:type="spellStart"/>
      <w:r w:rsidRPr="00BA0D6E">
        <w:rPr>
          <w:rFonts w:ascii="Times New Roman" w:eastAsia="Times New Roman" w:hAnsi="Times New Roman" w:cs="Times New Roman"/>
          <w:sz w:val="24"/>
          <w:szCs w:val="24"/>
          <w:lang w:eastAsia="cs-CZ"/>
        </w:rPr>
        <w:t>a.s</w:t>
      </w:r>
      <w:proofErr w:type="spellEnd"/>
      <w:r w:rsidRPr="00BA0D6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.,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Plátennícka 2,  821 09 Bratislava</w:t>
      </w:r>
      <w:r w:rsidRPr="00BA0D6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14:paraId="372E4D28" w14:textId="77777777" w:rsidR="00465AAE" w:rsidRPr="002A1C4B" w:rsidRDefault="00465AAE" w:rsidP="00465AAE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sk-SK"/>
        </w:rPr>
      </w:pPr>
      <w:r w:rsidRPr="002A1C4B">
        <w:rPr>
          <w:rFonts w:ascii="Times New Roman" w:eastAsia="Times New Roman" w:hAnsi="Times New Roman" w:cs="Times New Roman"/>
          <w:bCs/>
          <w:lang w:eastAsia="sk-SK"/>
        </w:rPr>
        <w:t xml:space="preserve">HYDROMELIORÁCIE, štátny podnik, </w:t>
      </w:r>
      <w:proofErr w:type="spellStart"/>
      <w:r w:rsidRPr="002A1C4B">
        <w:rPr>
          <w:rFonts w:ascii="Times New Roman" w:eastAsia="Times New Roman" w:hAnsi="Times New Roman" w:cs="Times New Roman"/>
          <w:bCs/>
          <w:lang w:eastAsia="sk-SK"/>
        </w:rPr>
        <w:t>Vrakunská</w:t>
      </w:r>
      <w:proofErr w:type="spellEnd"/>
      <w:r w:rsidRPr="002A1C4B">
        <w:rPr>
          <w:rFonts w:ascii="Times New Roman" w:eastAsia="Times New Roman" w:hAnsi="Times New Roman" w:cs="Times New Roman"/>
          <w:bCs/>
          <w:lang w:eastAsia="sk-SK"/>
        </w:rPr>
        <w:t xml:space="preserve"> 29, 825 63 Bratislava </w:t>
      </w:r>
    </w:p>
    <w:p w14:paraId="0A7B4C64" w14:textId="77777777" w:rsidR="00465AAE" w:rsidRPr="00BA0D6E" w:rsidRDefault="00465AAE" w:rsidP="00465AAE">
      <w:pPr>
        <w:pStyle w:val="Odsekzoznamu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023F2FAF" w14:textId="77777777" w:rsidR="00DE5A16" w:rsidRDefault="00DE5A16" w:rsidP="00DE5A16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C4949A8" w14:textId="77777777" w:rsidR="00E92885" w:rsidRPr="008B7D3E" w:rsidRDefault="00E92885" w:rsidP="00E9288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cs-CZ"/>
          <w14:ligatures w14:val="none"/>
        </w:rPr>
      </w:pPr>
      <w:r w:rsidRPr="008B7D3E"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cs-CZ"/>
          <w14:ligatures w14:val="none"/>
        </w:rPr>
        <w:t>Prílohy pre Okresný úrad Košice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u w:val="single"/>
          <w:lang w:eastAsia="cs-CZ"/>
          <w14:ligatures w14:val="none"/>
        </w:rPr>
        <w:t xml:space="preserve"> - okolie</w:t>
      </w:r>
    </w:p>
    <w:p w14:paraId="529BAD4A" w14:textId="77777777" w:rsidR="00E92885" w:rsidRPr="008B7D3E" w:rsidRDefault="00E92885" w:rsidP="00E92885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  <w:r w:rsidRPr="008B7D3E"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  <w:t>Návrh + Dokumentácia pre územné rozhodnutie</w:t>
      </w:r>
    </w:p>
    <w:p w14:paraId="3953C214" w14:textId="77777777" w:rsidR="00E92885" w:rsidRPr="00C704D9" w:rsidRDefault="00E92885" w:rsidP="00E92885">
      <w:pPr>
        <w:pStyle w:val="Import0"/>
        <w:spacing w:line="240" w:lineRule="auto"/>
        <w:rPr>
          <w:rFonts w:ascii="Times New Roman" w:hAnsi="Times New Roman"/>
          <w:color w:val="000000"/>
          <w:szCs w:val="24"/>
        </w:rPr>
      </w:pPr>
      <w:r w:rsidRPr="008B7D3E">
        <w:rPr>
          <w:rFonts w:ascii="Times New Roman" w:hAnsi="Times New Roman"/>
          <w:szCs w:val="24"/>
        </w:rPr>
        <w:t>Vyhodnotenie pripomienok Okresného úradu Košice</w:t>
      </w:r>
      <w:r>
        <w:rPr>
          <w:rFonts w:ascii="Times New Roman" w:hAnsi="Times New Roman"/>
          <w:szCs w:val="24"/>
        </w:rPr>
        <w:t xml:space="preserve"> - okolie</w:t>
      </w:r>
      <w:r w:rsidRPr="008B7D3E">
        <w:rPr>
          <w:rFonts w:ascii="Times New Roman" w:hAnsi="Times New Roman"/>
          <w:szCs w:val="24"/>
        </w:rPr>
        <w:t>, odboru starostlivosti o životné prostredie</w:t>
      </w:r>
      <w:r>
        <w:rPr>
          <w:rFonts w:ascii="Times New Roman" w:hAnsi="Times New Roman"/>
          <w:szCs w:val="24"/>
        </w:rPr>
        <w:t xml:space="preserve">, </w:t>
      </w:r>
      <w:r w:rsidRPr="008B7D3E">
        <w:rPr>
          <w:rFonts w:ascii="Times New Roman" w:hAnsi="Times New Roman"/>
          <w:szCs w:val="24"/>
        </w:rPr>
        <w:t xml:space="preserve">uvedených v rozhodnutí č. </w:t>
      </w:r>
      <w:r w:rsidRPr="00F60FD1">
        <w:rPr>
          <w:rFonts w:ascii="Times New Roman" w:hAnsi="Times New Roman"/>
          <w:szCs w:val="24"/>
        </w:rPr>
        <w:t>rozhodnutí č. OU-K</w:t>
      </w:r>
      <w:r>
        <w:rPr>
          <w:rFonts w:ascii="Times New Roman" w:hAnsi="Times New Roman"/>
          <w:szCs w:val="24"/>
        </w:rPr>
        <w:t>S</w:t>
      </w:r>
      <w:r w:rsidRPr="00F60FD1">
        <w:rPr>
          <w:rFonts w:ascii="Times New Roman" w:hAnsi="Times New Roman"/>
          <w:szCs w:val="24"/>
        </w:rPr>
        <w:t>-OSZP-2</w:t>
      </w:r>
      <w:r>
        <w:rPr>
          <w:rFonts w:ascii="Times New Roman" w:hAnsi="Times New Roman"/>
          <w:szCs w:val="24"/>
        </w:rPr>
        <w:t>024</w:t>
      </w:r>
      <w:r w:rsidRPr="00F60FD1">
        <w:rPr>
          <w:rFonts w:ascii="Times New Roman" w:hAnsi="Times New Roman"/>
          <w:szCs w:val="24"/>
        </w:rPr>
        <w:t>/</w:t>
      </w:r>
      <w:r>
        <w:rPr>
          <w:rFonts w:ascii="Times New Roman" w:hAnsi="Times New Roman"/>
          <w:szCs w:val="24"/>
        </w:rPr>
        <w:t>004979-020</w:t>
      </w:r>
      <w:r w:rsidRPr="00F60FD1">
        <w:rPr>
          <w:rFonts w:ascii="Times New Roman" w:hAnsi="Times New Roman"/>
          <w:szCs w:val="24"/>
        </w:rPr>
        <w:t xml:space="preserve"> zo dňa </w:t>
      </w:r>
      <w:r>
        <w:rPr>
          <w:rFonts w:ascii="Times New Roman" w:hAnsi="Times New Roman"/>
          <w:szCs w:val="24"/>
        </w:rPr>
        <w:t>18.04.2024</w:t>
      </w:r>
      <w:r w:rsidRPr="00F60FD1">
        <w:rPr>
          <w:rFonts w:ascii="Times New Roman" w:hAnsi="Times New Roman"/>
          <w:szCs w:val="24"/>
        </w:rPr>
        <w:t xml:space="preserve"> </w:t>
      </w:r>
      <w:r w:rsidRPr="008B7D3E">
        <w:rPr>
          <w:rFonts w:ascii="Times New Roman" w:hAnsi="Times New Roman"/>
          <w:szCs w:val="24"/>
        </w:rPr>
        <w:t xml:space="preserve"> zo  zisťovacieho konania vedeného podľa ustanovení zákona  č. 24/2006 Z. z. o posudzovaní vplyvov na ŽP, vypracované </w:t>
      </w:r>
      <w:r w:rsidRPr="00F60FD1">
        <w:rPr>
          <w:rFonts w:ascii="Times New Roman" w:hAnsi="Times New Roman"/>
          <w:szCs w:val="24"/>
        </w:rPr>
        <w:t>Ing.</w:t>
      </w:r>
      <w:r>
        <w:rPr>
          <w:rFonts w:ascii="Times New Roman" w:hAnsi="Times New Roman"/>
          <w:szCs w:val="24"/>
        </w:rPr>
        <w:t xml:space="preserve"> arch., Ing. Filipom </w:t>
      </w:r>
      <w:proofErr w:type="spellStart"/>
      <w:r>
        <w:rPr>
          <w:rFonts w:ascii="Times New Roman" w:hAnsi="Times New Roman"/>
          <w:szCs w:val="24"/>
        </w:rPr>
        <w:t>Volajom</w:t>
      </w:r>
      <w:proofErr w:type="spellEnd"/>
      <w:r>
        <w:rPr>
          <w:rFonts w:ascii="Times New Roman" w:hAnsi="Times New Roman"/>
          <w:szCs w:val="24"/>
        </w:rPr>
        <w:t>,</w:t>
      </w:r>
      <w:r w:rsidRPr="00F60FD1">
        <w:rPr>
          <w:rFonts w:ascii="Times New Roman" w:hAnsi="Times New Roman"/>
          <w:szCs w:val="24"/>
        </w:rPr>
        <w:t xml:space="preserve"> autorizovaný</w:t>
      </w:r>
      <w:r>
        <w:rPr>
          <w:rFonts w:ascii="Times New Roman" w:hAnsi="Times New Roman"/>
          <w:szCs w:val="24"/>
        </w:rPr>
        <w:t>m</w:t>
      </w:r>
      <w:r w:rsidRPr="00F60FD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architektom, číslo osvedčenia : * 2551AA *.</w:t>
      </w:r>
    </w:p>
    <w:p w14:paraId="30FCC61E" w14:textId="77777777" w:rsidR="00E92885" w:rsidRPr="002013DA" w:rsidRDefault="00E92885" w:rsidP="00DE5A16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D14F329" w14:textId="77777777" w:rsidR="00DE5A16" w:rsidRPr="002013DA" w:rsidRDefault="00DE5A16" w:rsidP="00DE5A16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0CE7583" w14:textId="77777777" w:rsidR="00DE5A16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sk-SK"/>
        </w:rPr>
      </w:pPr>
    </w:p>
    <w:p w14:paraId="2B7EDE76" w14:textId="77777777" w:rsidR="00DE5A16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sk-SK"/>
        </w:rPr>
      </w:pPr>
    </w:p>
    <w:p w14:paraId="4447E457" w14:textId="77777777" w:rsidR="00DE5A16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sk-SK"/>
        </w:rPr>
      </w:pPr>
    </w:p>
    <w:p w14:paraId="150FB127" w14:textId="77777777" w:rsidR="00DE5A16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sk-SK"/>
        </w:rPr>
      </w:pPr>
    </w:p>
    <w:p w14:paraId="4F7145C6" w14:textId="77777777" w:rsidR="00DE5A16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sk-SK"/>
        </w:rPr>
      </w:pPr>
    </w:p>
    <w:p w14:paraId="478E8D7A" w14:textId="4B9A208A" w:rsidR="00DE5A16" w:rsidRPr="006B208D" w:rsidRDefault="006B208D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sk-SK"/>
        </w:rPr>
      </w:pPr>
      <w:r w:rsidRPr="006B208D">
        <w:rPr>
          <w:rFonts w:ascii="Times New Roman" w:hAnsi="Times New Roman" w:cs="Times New Roman"/>
          <w:sz w:val="24"/>
          <w:szCs w:val="24"/>
          <w:shd w:val="clear" w:color="auto" w:fill="FFFFFF"/>
        </w:rPr>
        <w:t>@ : podatelna@kechnec.sk</w:t>
      </w:r>
    </w:p>
    <w:p w14:paraId="42D66546" w14:textId="77777777" w:rsidR="00DE5A16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shd w:val="clear" w:color="auto" w:fill="FFFFFF"/>
          <w:lang w:eastAsia="sk-SK"/>
        </w:rPr>
      </w:pPr>
    </w:p>
    <w:p w14:paraId="35F8141C" w14:textId="77777777" w:rsidR="00DE5A16" w:rsidRPr="00027BB8" w:rsidRDefault="00DE5A16" w:rsidP="00DE5A1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sk-SK"/>
        </w:rPr>
      </w:pPr>
      <w:r w:rsidRPr="00027BB8">
        <w:rPr>
          <w:rFonts w:ascii="Times New Roman" w:eastAsia="Times New Roman" w:hAnsi="Times New Roman" w:cs="Times New Roman"/>
          <w:shd w:val="clear" w:color="auto" w:fill="FFFFFF"/>
          <w:lang w:eastAsia="sk-SK"/>
        </w:rPr>
        <w:t xml:space="preserve">Informácie o spracúvaní osobných údajov podľa článku 13 Nariadenia Európskeho parlamentu a Rady (EÚ) 2016/679 o ochrane fyzických osôb pri spracúvaní osobných údajov a o voľnom pohybe takýchto údajov </w:t>
      </w:r>
      <w:r w:rsidRPr="00027BB8">
        <w:rPr>
          <w:rFonts w:ascii="Times New Roman" w:eastAsia="Times New Roman" w:hAnsi="Times New Roman" w:cs="Times New Roman"/>
          <w:color w:val="222222"/>
          <w:lang w:eastAsia="sk-SK"/>
        </w:rPr>
        <w:t xml:space="preserve">a zákona NR SR č. 18/2018 Z. z. o ochrane osobných údajov a o zmene a doplnení niektorých zákonov </w:t>
      </w:r>
      <w:r w:rsidRPr="00027BB8">
        <w:rPr>
          <w:rFonts w:ascii="Times New Roman" w:eastAsia="Times New Roman" w:hAnsi="Times New Roman" w:cs="Times New Roman"/>
          <w:shd w:val="clear" w:color="auto" w:fill="FFFFFF"/>
          <w:lang w:eastAsia="sk-SK"/>
        </w:rPr>
        <w:t>sú zverejnené n</w:t>
      </w:r>
      <w:r>
        <w:rPr>
          <w:rFonts w:ascii="Times New Roman" w:eastAsia="Times New Roman" w:hAnsi="Times New Roman" w:cs="Times New Roman"/>
          <w:shd w:val="clear" w:color="auto" w:fill="FFFFFF"/>
          <w:lang w:eastAsia="sk-SK"/>
        </w:rPr>
        <w:t xml:space="preserve">a webovom sídle prevádzkovateľa </w:t>
      </w:r>
      <w:hyperlink r:id="rId7" w:history="1">
        <w:r w:rsidRPr="00A21977">
          <w:rPr>
            <w:rStyle w:val="Hypertextovprepojenie"/>
            <w:rFonts w:ascii="Times New Roman" w:eastAsia="Times New Roman" w:hAnsi="Times New Roman" w:cs="Times New Roman"/>
            <w:shd w:val="clear" w:color="auto" w:fill="FFFFFF"/>
            <w:lang w:eastAsia="sk-SK"/>
          </w:rPr>
          <w:t>www.kechnec.sk</w:t>
        </w:r>
      </w:hyperlink>
      <w:r>
        <w:rPr>
          <w:rFonts w:ascii="Times New Roman" w:eastAsia="Times New Roman" w:hAnsi="Times New Roman" w:cs="Times New Roman"/>
          <w:shd w:val="clear" w:color="auto" w:fill="FFFFFF"/>
          <w:lang w:eastAsia="sk-SK"/>
        </w:rPr>
        <w:t xml:space="preserve"> </w:t>
      </w:r>
      <w:r w:rsidRPr="00027BB8">
        <w:rPr>
          <w:rFonts w:ascii="Times New Roman" w:eastAsia="Times New Roman" w:hAnsi="Times New Roman" w:cs="Times New Roman"/>
          <w:shd w:val="clear" w:color="auto" w:fill="FFFFFF"/>
          <w:lang w:eastAsia="sk-SK"/>
        </w:rPr>
        <w:t>a na úradnej tabuli v priestoroch prevádzkovateľa.</w:t>
      </w:r>
    </w:p>
    <w:sectPr w:rsidR="00DE5A16" w:rsidRPr="00027B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6A228C" w14:textId="77777777" w:rsidR="001E3857" w:rsidRDefault="001E3857" w:rsidP="00DC1220">
      <w:pPr>
        <w:spacing w:after="0" w:line="240" w:lineRule="auto"/>
      </w:pPr>
      <w:r>
        <w:separator/>
      </w:r>
    </w:p>
  </w:endnote>
  <w:endnote w:type="continuationSeparator" w:id="0">
    <w:p w14:paraId="7E0C9913" w14:textId="77777777" w:rsidR="001E3857" w:rsidRDefault="001E3857" w:rsidP="00DC1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39211839"/>
      <w:docPartObj>
        <w:docPartGallery w:val="Page Numbers (Bottom of Page)"/>
        <w:docPartUnique/>
      </w:docPartObj>
    </w:sdtPr>
    <w:sdtEndPr/>
    <w:sdtContent>
      <w:p w14:paraId="2B4791DE" w14:textId="22A10348" w:rsidR="00DC1220" w:rsidRDefault="00DC1220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1853C4" w14:textId="77777777" w:rsidR="00DC1220" w:rsidRDefault="00DC1220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3BA578" w14:textId="77777777" w:rsidR="001E3857" w:rsidRDefault="001E3857" w:rsidP="00DC1220">
      <w:pPr>
        <w:spacing w:after="0" w:line="240" w:lineRule="auto"/>
      </w:pPr>
      <w:r>
        <w:separator/>
      </w:r>
    </w:p>
  </w:footnote>
  <w:footnote w:type="continuationSeparator" w:id="0">
    <w:p w14:paraId="07F9AB83" w14:textId="77777777" w:rsidR="001E3857" w:rsidRDefault="001E3857" w:rsidP="00DC1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933157"/>
    <w:multiLevelType w:val="hybridMultilevel"/>
    <w:tmpl w:val="F21A6A6C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C40C95"/>
    <w:multiLevelType w:val="hybridMultilevel"/>
    <w:tmpl w:val="4D8A18D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080" w:hanging="360"/>
      </w:pPr>
    </w:lvl>
    <w:lvl w:ilvl="2" w:tplc="041B001B">
      <w:start w:val="1"/>
      <w:numFmt w:val="lowerRoman"/>
      <w:lvlText w:val="%3."/>
      <w:lvlJc w:val="right"/>
      <w:pPr>
        <w:ind w:left="1800" w:hanging="180"/>
      </w:pPr>
    </w:lvl>
    <w:lvl w:ilvl="3" w:tplc="041B000F">
      <w:start w:val="1"/>
      <w:numFmt w:val="decimal"/>
      <w:lvlText w:val="%4."/>
      <w:lvlJc w:val="left"/>
      <w:pPr>
        <w:ind w:left="2520" w:hanging="360"/>
      </w:pPr>
    </w:lvl>
    <w:lvl w:ilvl="4" w:tplc="041B0019">
      <w:start w:val="1"/>
      <w:numFmt w:val="lowerLetter"/>
      <w:lvlText w:val="%5."/>
      <w:lvlJc w:val="left"/>
      <w:pPr>
        <w:ind w:left="3240" w:hanging="360"/>
      </w:pPr>
    </w:lvl>
    <w:lvl w:ilvl="5" w:tplc="041B001B">
      <w:start w:val="1"/>
      <w:numFmt w:val="lowerRoman"/>
      <w:lvlText w:val="%6."/>
      <w:lvlJc w:val="right"/>
      <w:pPr>
        <w:ind w:left="3960" w:hanging="180"/>
      </w:pPr>
    </w:lvl>
    <w:lvl w:ilvl="6" w:tplc="041B000F">
      <w:start w:val="1"/>
      <w:numFmt w:val="decimal"/>
      <w:lvlText w:val="%7."/>
      <w:lvlJc w:val="left"/>
      <w:pPr>
        <w:ind w:left="4680" w:hanging="360"/>
      </w:pPr>
    </w:lvl>
    <w:lvl w:ilvl="7" w:tplc="041B0019">
      <w:start w:val="1"/>
      <w:numFmt w:val="lowerLetter"/>
      <w:lvlText w:val="%8."/>
      <w:lvlJc w:val="left"/>
      <w:pPr>
        <w:ind w:left="5400" w:hanging="360"/>
      </w:pPr>
    </w:lvl>
    <w:lvl w:ilvl="8" w:tplc="041B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6F7753"/>
    <w:multiLevelType w:val="hybridMultilevel"/>
    <w:tmpl w:val="140EC5F8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8B5024"/>
    <w:multiLevelType w:val="hybridMultilevel"/>
    <w:tmpl w:val="F9CA5502"/>
    <w:lvl w:ilvl="0" w:tplc="94B0A1D8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78634ED8"/>
    <w:multiLevelType w:val="hybridMultilevel"/>
    <w:tmpl w:val="EDAC683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437604">
    <w:abstractNumId w:val="1"/>
  </w:num>
  <w:num w:numId="2" w16cid:durableId="140510194">
    <w:abstractNumId w:val="0"/>
  </w:num>
  <w:num w:numId="3" w16cid:durableId="615521716">
    <w:abstractNumId w:val="3"/>
  </w:num>
  <w:num w:numId="4" w16cid:durableId="381711647">
    <w:abstractNumId w:val="2"/>
  </w:num>
  <w:num w:numId="5" w16cid:durableId="18025786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A16"/>
    <w:rsid w:val="0006301A"/>
    <w:rsid w:val="001E3857"/>
    <w:rsid w:val="002A576C"/>
    <w:rsid w:val="00465AAE"/>
    <w:rsid w:val="00490AD0"/>
    <w:rsid w:val="0063758F"/>
    <w:rsid w:val="006B208D"/>
    <w:rsid w:val="006E1B9F"/>
    <w:rsid w:val="00737BFA"/>
    <w:rsid w:val="008B7D3E"/>
    <w:rsid w:val="00DC1220"/>
    <w:rsid w:val="00DE5A16"/>
    <w:rsid w:val="00E91C8A"/>
    <w:rsid w:val="00E92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6AA91"/>
  <w15:chartTrackingRefBased/>
  <w15:docId w15:val="{6D77E76C-313C-4CA5-AB5C-1CF30696E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E5A1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5A16"/>
    <w:pPr>
      <w:spacing w:line="256" w:lineRule="auto"/>
      <w:ind w:left="720"/>
      <w:contextualSpacing/>
    </w:pPr>
    <w:rPr>
      <w:kern w:val="0"/>
      <w14:ligatures w14:val="none"/>
    </w:rPr>
  </w:style>
  <w:style w:type="character" w:styleId="Hypertextovprepojenie">
    <w:name w:val="Hyperlink"/>
    <w:basedOn w:val="Predvolenpsmoodseku"/>
    <w:rsid w:val="00DE5A16"/>
    <w:rPr>
      <w:color w:val="0000FF"/>
      <w:u w:val="single"/>
    </w:rPr>
  </w:style>
  <w:style w:type="paragraph" w:customStyle="1" w:styleId="Import0">
    <w:name w:val="Import 0"/>
    <w:basedOn w:val="Normlny"/>
    <w:rsid w:val="00DE5A16"/>
    <w:pPr>
      <w:widowControl w:val="0"/>
      <w:spacing w:after="0" w:line="288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cs-CZ"/>
      <w14:ligatures w14:val="none"/>
    </w:rPr>
  </w:style>
  <w:style w:type="paragraph" w:customStyle="1" w:styleId="Zkladntext">
    <w:name w:val="Základní text"/>
    <w:basedOn w:val="Normlny"/>
    <w:rsid w:val="00737BFA"/>
    <w:pPr>
      <w:widowControl w:val="0"/>
      <w:spacing w:after="0" w:line="288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cs-CZ"/>
      <w14:ligatures w14:val="none"/>
    </w:rPr>
  </w:style>
  <w:style w:type="paragraph" w:styleId="Hlavika">
    <w:name w:val="header"/>
    <w:basedOn w:val="Normlny"/>
    <w:link w:val="HlavikaChar"/>
    <w:uiPriority w:val="99"/>
    <w:unhideWhenUsed/>
    <w:rsid w:val="00DC1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C1220"/>
  </w:style>
  <w:style w:type="paragraph" w:styleId="Pta">
    <w:name w:val="footer"/>
    <w:basedOn w:val="Normlny"/>
    <w:link w:val="PtaChar"/>
    <w:uiPriority w:val="99"/>
    <w:unhideWhenUsed/>
    <w:rsid w:val="00DC1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C12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kechnec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1496</Words>
  <Characters>8532</Characters>
  <Application>Microsoft Office Word</Application>
  <DocSecurity>4</DocSecurity>
  <Lines>71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Virbova</dc:creator>
  <cp:keywords/>
  <dc:description/>
  <cp:lastModifiedBy>Podatelna Obec Kechnec</cp:lastModifiedBy>
  <cp:revision>2</cp:revision>
  <dcterms:created xsi:type="dcterms:W3CDTF">2024-12-13T12:16:00Z</dcterms:created>
  <dcterms:modified xsi:type="dcterms:W3CDTF">2024-12-13T12:16:00Z</dcterms:modified>
</cp:coreProperties>
</file>